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1" w:rsidRPr="007B7FD4" w:rsidRDefault="002B605F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Regionale lesdag</w:t>
      </w:r>
      <w:r w:rsidR="00EE1081" w:rsidRPr="007B7FD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2018-2 Traumatologie</w:t>
      </w:r>
      <w:r w:rsidR="006F7BF4" w:rsidRPr="007B7FD4">
        <w:rPr>
          <w:rFonts w:asciiTheme="minorHAnsi" w:hAnsiTheme="minorHAnsi" w:cstheme="minorHAnsi"/>
          <w:b/>
          <w:sz w:val="22"/>
          <w:szCs w:val="22"/>
        </w:rPr>
        <w:tab/>
      </w:r>
    </w:p>
    <w:p w:rsidR="00EE1081" w:rsidRPr="007B7FD4" w:rsidRDefault="00EE1081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F7BF4" w:rsidRPr="007B7FD4" w:rsidRDefault="006F7BF4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D4">
        <w:rPr>
          <w:rFonts w:asciiTheme="minorHAnsi" w:hAnsiTheme="minorHAnsi" w:cstheme="minorHAnsi"/>
          <w:b/>
          <w:sz w:val="22"/>
          <w:szCs w:val="22"/>
        </w:rPr>
        <w:t>Doelgroep</w:t>
      </w:r>
      <w:r w:rsidR="0002663A">
        <w:rPr>
          <w:rFonts w:asciiTheme="minorHAnsi" w:hAnsiTheme="minorHAnsi" w:cstheme="minorHAnsi"/>
          <w:b/>
          <w:sz w:val="22"/>
          <w:szCs w:val="22"/>
        </w:rPr>
        <w:t>/deskundigheidsgebied</w:t>
      </w:r>
      <w:r w:rsidRPr="007B7FD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B7FD4">
        <w:rPr>
          <w:rFonts w:asciiTheme="minorHAnsi" w:hAnsiTheme="minorHAnsi" w:cstheme="minorHAnsi"/>
          <w:b/>
          <w:sz w:val="22"/>
          <w:szCs w:val="22"/>
        </w:rPr>
        <w:tab/>
        <w:t>Ambulanceverpleegkundigen RAVHM</w:t>
      </w:r>
    </w:p>
    <w:p w:rsidR="006F7BF4" w:rsidRPr="007B7FD4" w:rsidRDefault="006F7BF4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B605F" w:rsidRDefault="00F436D6" w:rsidP="006F7BF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Algemene inleiding: </w:t>
      </w:r>
      <w:r w:rsidR="0002663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2663A">
        <w:rPr>
          <w:rFonts w:asciiTheme="minorHAnsi" w:hAnsiTheme="minorHAnsi" w:cstheme="minorHAnsi"/>
          <w:b/>
          <w:sz w:val="22"/>
          <w:szCs w:val="22"/>
        </w:rPr>
        <w:tab/>
      </w:r>
    </w:p>
    <w:p w:rsidR="009144D8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Deze lesdag is tot stand gekomen met behulp van beleidsmedewerker GB/TGB RAV HM en medewerker afdeling onderzoek en ontwikkeling. De lesdag omvat een deel toetsing in verband met bekwaamheid en een deel GGB. </w:t>
      </w:r>
    </w:p>
    <w:p w:rsidR="00E959D4" w:rsidRPr="009144D8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F1D" w:rsidRPr="005B4F1D" w:rsidRDefault="005B4F1D" w:rsidP="005B4F1D">
      <w:pPr>
        <w:rPr>
          <w:rFonts w:asciiTheme="minorHAnsi" w:hAnsiTheme="minorHAnsi" w:cs="Arial"/>
          <w:b/>
          <w:sz w:val="22"/>
          <w:szCs w:val="22"/>
        </w:rPr>
      </w:pPr>
      <w:r w:rsidRPr="005B4F1D">
        <w:rPr>
          <w:rFonts w:asciiTheme="minorHAnsi" w:hAnsiTheme="minorHAnsi" w:cs="Arial"/>
          <w:b/>
          <w:sz w:val="22"/>
          <w:szCs w:val="22"/>
        </w:rPr>
        <w:t>Algemeen leerdoel:</w:t>
      </w:r>
    </w:p>
    <w:p w:rsidR="005B4F1D" w:rsidRPr="005B4F1D" w:rsidRDefault="005B4F1D" w:rsidP="005B4F1D">
      <w:pPr>
        <w:rPr>
          <w:rFonts w:asciiTheme="minorHAnsi" w:hAnsiTheme="minorHAnsi" w:cs="Arial"/>
          <w:sz w:val="22"/>
          <w:szCs w:val="22"/>
        </w:rPr>
      </w:pPr>
      <w:r w:rsidRPr="005B4F1D">
        <w:rPr>
          <w:rFonts w:asciiTheme="minorHAnsi" w:eastAsia="Times New Roman" w:hAnsiTheme="minorHAnsi" w:cs="Arial"/>
          <w:sz w:val="22"/>
          <w:szCs w:val="22"/>
        </w:rPr>
        <w:t>De ambulancehulpverlener levert een bijdrage aan verantwoorde ambulancezorg.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Algemene doelstelling: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 De ambulancehulpverleners kunnen tijdens een theorie– en vaardighedentoets, theoretische kennis aantonen en vaardigheden demonstreren voor het verkrijgen van de  bekwaamheidsverklaring RAVHM.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 De ambulancehulpverleners kennen de GGB structuur en kunnen de rol van taakverantwoordelijke '</w:t>
      </w:r>
      <w:proofErr w:type="spellStart"/>
      <w:r w:rsidRPr="00E959D4">
        <w:rPr>
          <w:rFonts w:asciiTheme="minorHAnsi" w:hAnsiTheme="minorHAnsi" w:cstheme="minorHAnsi"/>
          <w:sz w:val="22"/>
          <w:szCs w:val="22"/>
        </w:rPr>
        <w:t>Command</w:t>
      </w:r>
      <w:proofErr w:type="spellEnd"/>
      <w:r w:rsidRPr="00E959D4">
        <w:rPr>
          <w:rFonts w:asciiTheme="minorHAnsi" w:hAnsiTheme="minorHAnsi" w:cstheme="minorHAnsi"/>
          <w:sz w:val="22"/>
          <w:szCs w:val="22"/>
        </w:rPr>
        <w:t xml:space="preserve"> en Control' en 'Triage' uitvoeren.</w:t>
      </w:r>
    </w:p>
    <w:p w:rsidR="005B4F1D" w:rsidRPr="005B4F1D" w:rsidRDefault="005B4F1D" w:rsidP="005B4F1D">
      <w:pPr>
        <w:rPr>
          <w:rFonts w:asciiTheme="minorHAnsi" w:hAnsiTheme="minorHAnsi" w:cs="Arial"/>
          <w:b/>
          <w:sz w:val="22"/>
          <w:szCs w:val="22"/>
        </w:rPr>
      </w:pPr>
    </w:p>
    <w:p w:rsidR="005B4F1D" w:rsidRPr="005B4F1D" w:rsidRDefault="005B4F1D" w:rsidP="005B4F1D">
      <w:pPr>
        <w:rPr>
          <w:rFonts w:asciiTheme="minorHAnsi" w:hAnsiTheme="minorHAnsi" w:cs="Arial"/>
          <w:b/>
          <w:sz w:val="22"/>
          <w:szCs w:val="22"/>
        </w:rPr>
      </w:pPr>
      <w:r w:rsidRPr="005B4F1D">
        <w:rPr>
          <w:rFonts w:asciiTheme="minorHAnsi" w:hAnsiTheme="minorHAnsi" w:cs="Arial"/>
          <w:b/>
          <w:sz w:val="22"/>
          <w:szCs w:val="22"/>
        </w:rPr>
        <w:t>Subdoelen:</w:t>
      </w:r>
    </w:p>
    <w:p w:rsidR="005B4F1D" w:rsidRPr="005B4F1D" w:rsidRDefault="005B4F1D" w:rsidP="005B4F1D">
      <w:pPr>
        <w:rPr>
          <w:rFonts w:asciiTheme="minorHAnsi" w:hAnsiTheme="minorHAnsi" w:cs="Arial"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De deelnemer: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kan uitleggen waarom het toepassen van voorschriften met betrekking tot infectiepreventie onderdeel zijn van het leveren van goede patiëntenzorg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kan reproduceerbare verslaglegging doen middels DRF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kan werkwijzen bewaken en bevorderen middels intercollegiale toetsing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is op de hoogte van recente ontwikkelingen met betrekking tot cardiologie en neurologie</w:t>
      </w:r>
    </w:p>
    <w:p w:rsidR="002B605F" w:rsidRPr="005B4F1D" w:rsidRDefault="002B605F" w:rsidP="002B60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50AA" w:rsidRPr="005B4F1D" w:rsidRDefault="00D950AA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4F1D">
        <w:rPr>
          <w:rFonts w:asciiTheme="minorHAnsi" w:hAnsiTheme="minorHAnsi" w:cstheme="minorHAnsi"/>
          <w:b/>
          <w:sz w:val="22"/>
          <w:szCs w:val="22"/>
        </w:rPr>
        <w:t>Toekenning punten KR V&amp;V (maximaal 6 per lesdag):</w:t>
      </w:r>
      <w:r w:rsidR="0085429F" w:rsidRPr="005B4F1D">
        <w:rPr>
          <w:rFonts w:asciiTheme="minorHAnsi" w:hAnsiTheme="minorHAnsi" w:cstheme="minorHAnsi"/>
          <w:b/>
          <w:sz w:val="22"/>
          <w:szCs w:val="22"/>
        </w:rPr>
        <w:tab/>
        <w:t>6 punten</w:t>
      </w:r>
      <w:r w:rsidRPr="005B4F1D">
        <w:rPr>
          <w:rFonts w:asciiTheme="minorHAnsi" w:hAnsiTheme="minorHAnsi" w:cstheme="minorHAnsi"/>
          <w:b/>
          <w:sz w:val="22"/>
          <w:szCs w:val="22"/>
        </w:rPr>
        <w:br/>
      </w:r>
    </w:p>
    <w:p w:rsidR="00D950AA" w:rsidRPr="005B4F1D" w:rsidRDefault="00D950AA" w:rsidP="00D950A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B4F1D">
        <w:rPr>
          <w:rFonts w:asciiTheme="minorHAnsi" w:eastAsia="Times New Roman" w:hAnsiTheme="minorHAnsi" w:cstheme="minorHAnsi"/>
          <w:sz w:val="22"/>
          <w:szCs w:val="22"/>
        </w:rPr>
        <w:t xml:space="preserve">De 7 </w:t>
      </w:r>
      <w:proofErr w:type="spellStart"/>
      <w:r w:rsidRPr="005B4F1D">
        <w:rPr>
          <w:rFonts w:asciiTheme="minorHAnsi" w:eastAsia="Times New Roman" w:hAnsiTheme="minorHAnsi" w:cstheme="minorHAnsi"/>
          <w:sz w:val="22"/>
          <w:szCs w:val="22"/>
        </w:rPr>
        <w:t>CanMEDS</w:t>
      </w:r>
      <w:proofErr w:type="spellEnd"/>
      <w:r w:rsidRPr="005B4F1D">
        <w:rPr>
          <w:rFonts w:asciiTheme="minorHAnsi" w:eastAsia="Times New Roman" w:hAnsiTheme="minorHAnsi" w:cstheme="minorHAnsi"/>
          <w:sz w:val="22"/>
          <w:szCs w:val="22"/>
        </w:rPr>
        <w:t xml:space="preserve"> competentiegebieden zijn</w:t>
      </w:r>
      <w:r w:rsidR="0085429F" w:rsidRPr="005B4F1D">
        <w:rPr>
          <w:rFonts w:asciiTheme="minorHAnsi" w:eastAsia="Times New Roman" w:hAnsiTheme="minorHAnsi" w:cstheme="minorHAnsi"/>
          <w:sz w:val="22"/>
          <w:szCs w:val="22"/>
        </w:rPr>
        <w:tab/>
        <w:t>%</w:t>
      </w:r>
      <w:r w:rsidR="001B4B2B" w:rsidRPr="005B4F1D">
        <w:rPr>
          <w:rFonts w:asciiTheme="minorHAnsi" w:eastAsia="Times New Roman" w:hAnsiTheme="minorHAnsi" w:cstheme="minorHAnsi"/>
          <w:sz w:val="22"/>
          <w:szCs w:val="22"/>
        </w:rPr>
        <w:t xml:space="preserve"> (max 3)</w:t>
      </w:r>
    </w:p>
    <w:p w:rsidR="00D950AA" w:rsidRPr="007B7FD4" w:rsidRDefault="00D950AA" w:rsidP="00D950A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Klinisch (vakinhoudelijk) handelen</w:t>
      </w:r>
      <w:r w:rsidR="00BB1D4B">
        <w:rPr>
          <w:rFonts w:asciiTheme="minorHAnsi" w:eastAsia="Times New Roman" w:hAnsiTheme="minorHAnsi" w:cstheme="minorHAnsi"/>
          <w:sz w:val="22"/>
          <w:szCs w:val="22"/>
        </w:rPr>
        <w:tab/>
        <w:t>4</w:t>
      </w:r>
      <w:r w:rsidR="00574485">
        <w:rPr>
          <w:rFonts w:asciiTheme="minorHAnsi" w:eastAsia="Times New Roman" w:hAnsiTheme="minorHAnsi" w:cstheme="minorHAnsi"/>
          <w:sz w:val="22"/>
          <w:szCs w:val="22"/>
        </w:rPr>
        <w:t>0%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Communicatie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BB1D4B">
        <w:rPr>
          <w:rFonts w:asciiTheme="minorHAnsi" w:eastAsia="Times New Roman" w:hAnsiTheme="minorHAnsi" w:cstheme="minorHAnsi"/>
          <w:sz w:val="22"/>
          <w:szCs w:val="22"/>
        </w:rPr>
        <w:t>20%</w:t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Samenwerking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  <w:t xml:space="preserve"> 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585EEC">
        <w:rPr>
          <w:rFonts w:asciiTheme="minorHAnsi" w:eastAsia="Times New Roman" w:hAnsiTheme="minorHAnsi" w:cstheme="minorHAnsi"/>
          <w:sz w:val="22"/>
          <w:szCs w:val="22"/>
        </w:rPr>
        <w:t>4</w:t>
      </w:r>
      <w:r w:rsidR="005B4F1D">
        <w:rPr>
          <w:rFonts w:asciiTheme="minorHAnsi" w:eastAsia="Times New Roman" w:hAnsiTheme="minorHAnsi" w:cstheme="minorHAnsi"/>
          <w:sz w:val="22"/>
          <w:szCs w:val="22"/>
        </w:rPr>
        <w:t>0%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1B4B2B" w:rsidRDefault="001B4B2B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Organisatie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  <w:t>..</w:t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Maatschappelijk handelen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  <w:t>..</w:t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Kennis en wetenschap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BB1D4B">
        <w:rPr>
          <w:rFonts w:asciiTheme="minorHAnsi" w:eastAsia="Times New Roman" w:hAnsiTheme="minorHAnsi" w:cstheme="minorHAnsi"/>
          <w:sz w:val="22"/>
          <w:szCs w:val="22"/>
        </w:rPr>
        <w:t>..</w:t>
      </w:r>
      <w:bookmarkStart w:id="0" w:name="_GoBack"/>
      <w:bookmarkEnd w:id="0"/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Professionaliteit en kwaliteit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5B4F1D">
        <w:rPr>
          <w:rFonts w:asciiTheme="minorHAnsi" w:eastAsia="Times New Roman" w:hAnsiTheme="minorHAnsi" w:cstheme="minorHAnsi"/>
          <w:sz w:val="22"/>
          <w:szCs w:val="22"/>
        </w:rPr>
        <w:tab/>
        <w:t>..</w:t>
      </w:r>
      <w:r w:rsidR="005744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5429F" w:rsidRPr="007B7FD4" w:rsidRDefault="0085429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97BC0" w:rsidRDefault="00797BC0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97BC0" w:rsidRDefault="00797BC0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A1C32" w:rsidRDefault="0085429F" w:rsidP="005B4F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D4">
        <w:rPr>
          <w:rFonts w:asciiTheme="minorHAnsi" w:hAnsiTheme="minorHAnsi" w:cstheme="minorHAnsi"/>
          <w:b/>
          <w:sz w:val="22"/>
          <w:szCs w:val="22"/>
        </w:rPr>
        <w:t>Programma</w:t>
      </w:r>
      <w:r w:rsidR="00FB1207">
        <w:rPr>
          <w:rFonts w:asciiTheme="minorHAnsi" w:hAnsiTheme="minorHAnsi" w:cstheme="minorHAnsi"/>
          <w:b/>
          <w:sz w:val="22"/>
          <w:szCs w:val="22"/>
        </w:rPr>
        <w:t xml:space="preserve"> (deelonderwerpen, tijden)</w:t>
      </w:r>
      <w:r w:rsidRPr="007B7FD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8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394"/>
        <w:gridCol w:w="877"/>
      </w:tblGrid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4" w:rsidRDefault="00E959D4" w:rsidP="00BB1D4B">
            <w:pPr>
              <w:rPr>
                <w:b/>
              </w:rPr>
            </w:pPr>
            <w:bookmarkStart w:id="1" w:name="_Hlk511815546"/>
            <w:r>
              <w:rPr>
                <w:b/>
              </w:rPr>
              <w:t xml:space="preserve">Tijd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4" w:rsidRDefault="00E959D4" w:rsidP="00BB1D4B">
            <w:pPr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D4" w:rsidRDefault="00E959D4" w:rsidP="00BB1D4B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rPr>
                <w:b/>
              </w:rPr>
            </w:pPr>
            <w:r>
              <w:rPr>
                <w:b/>
              </w:rPr>
              <w:t>Lokaal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8.00 – 8.15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Welkom Meten is Weten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Vooraf teams indelen meten=weten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8.15 – 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Team A en B: Theorietoets</w:t>
            </w:r>
          </w:p>
          <w:p w:rsidR="00E959D4" w:rsidRDefault="00E959D4" w:rsidP="00BB1D4B">
            <w:r>
              <w:t xml:space="preserve">Team C en D: </w:t>
            </w:r>
            <w:r w:rsidRPr="005721E1">
              <w:t>Praktijktoets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ACH ins: teams maken voor GGB deel/ geluid telefoons uit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</w:t>
            </w:r>
          </w:p>
          <w:p w:rsidR="00E959D4" w:rsidRDefault="00E959D4" w:rsidP="00BB1D4B">
            <w:pPr>
              <w:jc w:val="center"/>
            </w:pPr>
            <w:r>
              <w:t>3&amp;4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9.15 – 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Team A en B: Praktijktoets</w:t>
            </w:r>
          </w:p>
          <w:p w:rsidR="00E959D4" w:rsidRDefault="00E959D4" w:rsidP="00BB1D4B">
            <w:r>
              <w:t xml:space="preserve">Team C en D: </w:t>
            </w:r>
            <w:r w:rsidRPr="005721E1">
              <w:t>Theorietoets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</w:t>
            </w:r>
          </w:p>
          <w:p w:rsidR="00E959D4" w:rsidRDefault="00E959D4" w:rsidP="00BB1D4B">
            <w:pPr>
              <w:jc w:val="center"/>
            </w:pPr>
            <w:r>
              <w:t>3&amp;4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10.15 –</w:t>
            </w:r>
          </w:p>
          <w:p w:rsidR="00E959D4" w:rsidRDefault="00E959D4" w:rsidP="00BB1D4B">
            <w: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PAUZE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Pr="00D37C07" w:rsidRDefault="00E959D4" w:rsidP="00BB1D4B">
            <w:r w:rsidRPr="00D37C07">
              <w:t xml:space="preserve">10.30 – </w:t>
            </w:r>
          </w:p>
          <w:p w:rsidR="00E959D4" w:rsidRDefault="00E959D4" w:rsidP="00BB1D4B">
            <w:r w:rsidRPr="00D37C07"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Introductie GGB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roofErr w:type="spellStart"/>
            <w:r>
              <w:t>Adhv</w:t>
            </w:r>
            <w:proofErr w:type="spellEnd"/>
            <w:r>
              <w:t xml:space="preserve">. poster, verschil TGB/GGB, kerntaken in </w:t>
            </w:r>
            <w:proofErr w:type="spellStart"/>
            <w:r>
              <w:t>pwp</w:t>
            </w:r>
            <w:proofErr w:type="spellEnd"/>
            <w:r>
              <w:t xml:space="preserve">, 1 ins zet </w:t>
            </w:r>
            <w:proofErr w:type="spellStart"/>
            <w:r>
              <w:t>Anyland</w:t>
            </w:r>
            <w:proofErr w:type="spellEnd"/>
            <w:r>
              <w:t xml:space="preserve"> klaar, animatie </w:t>
            </w:r>
            <w:proofErr w:type="spellStart"/>
            <w:r>
              <w:t>slapwraps</w:t>
            </w:r>
            <w:proofErr w:type="spellEnd"/>
            <w:r>
              <w:t xml:space="preserve"> (filmpje?)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11.00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roofErr w:type="spellStart"/>
            <w:r>
              <w:t>Anyland</w:t>
            </w:r>
            <w:proofErr w:type="spellEnd"/>
            <w:r>
              <w:t xml:space="preserve"> oefening </w:t>
            </w:r>
          </w:p>
          <w:p w:rsidR="00E959D4" w:rsidRDefault="00E959D4" w:rsidP="00BB1D4B">
            <w:r>
              <w:t>30 min. Uitvoering</w:t>
            </w:r>
          </w:p>
          <w:p w:rsidR="00E959D4" w:rsidRDefault="00E959D4" w:rsidP="00BB1D4B">
            <w:r>
              <w:t>15 min per team presentatie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 xml:space="preserve">2 groepen (ach en </w:t>
            </w:r>
            <w:proofErr w:type="spellStart"/>
            <w:r>
              <w:t>avp</w:t>
            </w:r>
            <w:proofErr w:type="spellEnd"/>
            <w:r>
              <w:t xml:space="preserve"> apart), casus wordt door ins gegeven, auto’s/ballonnen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3&amp;4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12.00 –</w:t>
            </w:r>
          </w:p>
          <w:p w:rsidR="00E959D4" w:rsidRDefault="00E959D4" w:rsidP="00BB1D4B">
            <w:r>
              <w:t>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Uitleg Realland (teamverdeling bekendmaken)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12.15 –</w:t>
            </w:r>
          </w:p>
          <w:p w:rsidR="00E959D4" w:rsidRDefault="00E959D4" w:rsidP="00BB1D4B">
            <w:r>
              <w:t>12.45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 xml:space="preserve">PAUZE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12.45 –</w:t>
            </w:r>
          </w:p>
          <w:p w:rsidR="00E959D4" w:rsidRDefault="00E959D4" w:rsidP="00BB1D4B">
            <w: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 xml:space="preserve">Realland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 xml:space="preserve">Lokaal 1 opdracht uitleggen, teams verdelen. Taken verdelen (hesjes) </w:t>
            </w:r>
            <w:proofErr w:type="spellStart"/>
            <w:r>
              <w:t>Slapwraps</w:t>
            </w:r>
            <w:proofErr w:type="spellEnd"/>
            <w:r>
              <w:t xml:space="preserve"> en pvc</w:t>
            </w:r>
          </w:p>
          <w:p w:rsidR="00E959D4" w:rsidRDefault="00E959D4" w:rsidP="00BB1D4B">
            <w:r>
              <w:t>C&amp;C(+schaduw): eerste verkenning; dan naar GHOR ruimte (in GHOR ruimte gebiedskaart)+werkinstructie porto</w:t>
            </w:r>
          </w:p>
          <w:p w:rsidR="00E959D4" w:rsidRDefault="00E959D4" w:rsidP="00BB1D4B">
            <w:r>
              <w:t>Afvinklijst voor schaduw, schaduw triage wordt na 7 slachtoffers TV triage.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</w:t>
            </w:r>
          </w:p>
          <w:p w:rsidR="00E959D4" w:rsidRDefault="00E959D4" w:rsidP="00BB1D4B">
            <w:pPr>
              <w:jc w:val="center"/>
            </w:pPr>
            <w:r>
              <w:t>Sim</w:t>
            </w:r>
          </w:p>
          <w:p w:rsidR="00E959D4" w:rsidRDefault="00E959D4" w:rsidP="00BB1D4B">
            <w:pPr>
              <w:jc w:val="center"/>
            </w:pPr>
            <w:proofErr w:type="spellStart"/>
            <w:r>
              <w:t>Ambu</w:t>
            </w:r>
            <w:proofErr w:type="spellEnd"/>
          </w:p>
        </w:tc>
      </w:tr>
      <w:tr w:rsidR="00E959D4" w:rsidTr="00BB1D4B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Pr="00436E8C" w:rsidRDefault="00E959D4" w:rsidP="00BB1D4B">
            <w:r w:rsidRPr="00436E8C">
              <w:t>13.</w:t>
            </w:r>
            <w:r>
              <w:t>30</w:t>
            </w:r>
            <w:r w:rsidRPr="00436E8C">
              <w:t xml:space="preserve"> –</w:t>
            </w:r>
          </w:p>
          <w:p w:rsidR="00E959D4" w:rsidRPr="00436E8C" w:rsidRDefault="00E959D4" w:rsidP="00BB1D4B">
            <w:r w:rsidRPr="00436E8C">
              <w:t>1</w:t>
            </w:r>
            <w:r>
              <w:t>3.45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PAUZE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/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Pr="00436E8C" w:rsidRDefault="00E959D4" w:rsidP="00BB1D4B">
            <w:r w:rsidRPr="00436E8C">
              <w:t>1</w:t>
            </w:r>
            <w:r>
              <w:t>3</w:t>
            </w:r>
            <w:r w:rsidRPr="00436E8C">
              <w:t>.</w:t>
            </w:r>
            <w:r>
              <w:t>45</w:t>
            </w:r>
            <w:r w:rsidRPr="00436E8C">
              <w:t xml:space="preserve"> –</w:t>
            </w:r>
          </w:p>
          <w:p w:rsidR="00E959D4" w:rsidRPr="00436E8C" w:rsidRDefault="00E959D4" w:rsidP="00BB1D4B">
            <w:r w:rsidRPr="00436E8C">
              <w:t>14.45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Energizer: filmpje (</w:t>
            </w:r>
            <w:r w:rsidRPr="00E94AE4">
              <w:t>https://www.youtube.com/watch?v=LfUQrvCh1Ik</w:t>
            </w:r>
            <w:r>
              <w:t>)</w:t>
            </w:r>
            <w:r w:rsidRPr="00E94AE4">
              <w:t xml:space="preserve">  </w:t>
            </w:r>
          </w:p>
          <w:p w:rsidR="00E959D4" w:rsidRDefault="00E959D4" w:rsidP="00BB1D4B">
            <w:proofErr w:type="spellStart"/>
            <w:r>
              <w:t>Toughland</w:t>
            </w:r>
            <w:proofErr w:type="spellEnd"/>
            <w:r>
              <w:t xml:space="preserve"> (per 2 teams bedenken </w:t>
            </w:r>
            <w:proofErr w:type="spellStart"/>
            <w:r>
              <w:t>a.d.h.v</w:t>
            </w:r>
            <w:proofErr w:type="spellEnd"/>
            <w:r>
              <w:t xml:space="preserve"> METHANE/team voeren zelf casus uit; ins blijft bij bedenken en uitvoeren casus)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pPr>
              <w:jc w:val="center"/>
            </w:pPr>
            <w:r>
              <w:t>1&amp;4</w:t>
            </w:r>
          </w:p>
        </w:tc>
      </w:tr>
      <w:tr w:rsidR="00E959D4" w:rsidTr="00BB1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14.45 –</w:t>
            </w:r>
          </w:p>
          <w:p w:rsidR="00E959D4" w:rsidRDefault="00E959D4" w:rsidP="00BB1D4B">
            <w:r>
              <w:t>15.00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>
            <w:r>
              <w:t>Evaluatie en afsluiting (</w:t>
            </w:r>
            <w:proofErr w:type="spellStart"/>
            <w:r>
              <w:t>googledocs</w:t>
            </w:r>
            <w:proofErr w:type="spellEnd"/>
            <w: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4" w:rsidRDefault="00E959D4" w:rsidP="00BB1D4B"/>
        </w:tc>
      </w:tr>
      <w:bookmarkEnd w:id="1"/>
    </w:tbl>
    <w:p w:rsidR="007B7FD4" w:rsidRPr="00F436D6" w:rsidRDefault="007B7FD4" w:rsidP="007B7FD4">
      <w:pPr>
        <w:rPr>
          <w:rFonts w:asciiTheme="minorHAnsi" w:hAnsiTheme="minorHAnsi" w:cstheme="minorHAnsi"/>
          <w:b/>
          <w:sz w:val="22"/>
          <w:szCs w:val="22"/>
        </w:rPr>
      </w:pPr>
    </w:p>
    <w:p w:rsidR="0085429F" w:rsidRPr="007B7FD4" w:rsidRDefault="0085429F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5429F" w:rsidRDefault="0085429F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D4">
        <w:rPr>
          <w:rFonts w:asciiTheme="minorHAnsi" w:hAnsiTheme="minorHAnsi" w:cstheme="minorHAnsi"/>
          <w:b/>
          <w:sz w:val="22"/>
          <w:szCs w:val="22"/>
        </w:rPr>
        <w:t>Gebruikte bronnen: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Boeken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>(V)LPA 8.1, Ambulancezorg Nederland, juni 2016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>Regionale RAVHM protocollen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 xml:space="preserve">Verrichtingen in de ambulancezorg, AZN, versie 1, juni 2017 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>PHTLS, NEAMT, 2016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 xml:space="preserve">Deskundigheidsgebied en Eindtermen opleidingseisen van de opleiding tot </w:t>
      </w:r>
    </w:p>
    <w:p w:rsidR="00E959D4" w:rsidRPr="00E959D4" w:rsidRDefault="00E959D4" w:rsidP="00E959D4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ambulanceverpleegkundige, opleidingscommissie AZN, september 2015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 xml:space="preserve">Deskundigheidsgebied en Eindtermen opleidingseisen van de opleiding tot </w:t>
      </w:r>
    </w:p>
    <w:p w:rsidR="00E959D4" w:rsidRPr="00E959D4" w:rsidRDefault="00E959D4" w:rsidP="00E959D4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ambulancechauffeur, opleidingscommissie AZN, september 2016</w:t>
      </w:r>
    </w:p>
    <w:p w:rsidR="00E959D4" w:rsidRPr="00E959D4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Website(s)</w:t>
      </w:r>
    </w:p>
    <w:p w:rsidR="00A40F73" w:rsidRPr="00A40F73" w:rsidRDefault="00E959D4" w:rsidP="00E959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9D4">
        <w:rPr>
          <w:rFonts w:asciiTheme="minorHAnsi" w:hAnsiTheme="minorHAnsi" w:cstheme="minorHAnsi"/>
          <w:sz w:val="22"/>
          <w:szCs w:val="22"/>
        </w:rPr>
        <w:t>-</w:t>
      </w:r>
      <w:r w:rsidRPr="00E959D4">
        <w:rPr>
          <w:rFonts w:asciiTheme="minorHAnsi" w:hAnsiTheme="minorHAnsi" w:cstheme="minorHAnsi"/>
          <w:sz w:val="22"/>
          <w:szCs w:val="22"/>
        </w:rPr>
        <w:tab/>
        <w:t>http://werkenbijravhm.nl/video/ (video’s verrichtingen ambulancezorg)</w:t>
      </w:r>
    </w:p>
    <w:sectPr w:rsidR="00A40F73" w:rsidRPr="00A4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055"/>
    <w:multiLevelType w:val="hybridMultilevel"/>
    <w:tmpl w:val="51ACB0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ACC"/>
    <w:multiLevelType w:val="hybridMultilevel"/>
    <w:tmpl w:val="201C33AC"/>
    <w:lvl w:ilvl="0" w:tplc="8AC6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4CC"/>
    <w:multiLevelType w:val="hybridMultilevel"/>
    <w:tmpl w:val="D4288DCE"/>
    <w:lvl w:ilvl="0" w:tplc="976C9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809"/>
    <w:multiLevelType w:val="hybridMultilevel"/>
    <w:tmpl w:val="7BBECABC"/>
    <w:lvl w:ilvl="0" w:tplc="E70EA5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AA"/>
    <w:rsid w:val="0002663A"/>
    <w:rsid w:val="001A1C32"/>
    <w:rsid w:val="001B4B2B"/>
    <w:rsid w:val="002255DF"/>
    <w:rsid w:val="002A5E73"/>
    <w:rsid w:val="002B605F"/>
    <w:rsid w:val="00373320"/>
    <w:rsid w:val="00393AA3"/>
    <w:rsid w:val="004E0301"/>
    <w:rsid w:val="00541F1C"/>
    <w:rsid w:val="00574485"/>
    <w:rsid w:val="00585EEC"/>
    <w:rsid w:val="005B4F1D"/>
    <w:rsid w:val="006A2FD7"/>
    <w:rsid w:val="006F7BF4"/>
    <w:rsid w:val="00725AE2"/>
    <w:rsid w:val="007530CC"/>
    <w:rsid w:val="00797BC0"/>
    <w:rsid w:val="007B7FD4"/>
    <w:rsid w:val="0085429F"/>
    <w:rsid w:val="009144D8"/>
    <w:rsid w:val="009233F9"/>
    <w:rsid w:val="00A40F73"/>
    <w:rsid w:val="00AD186A"/>
    <w:rsid w:val="00AE2AD7"/>
    <w:rsid w:val="00B47764"/>
    <w:rsid w:val="00BA2081"/>
    <w:rsid w:val="00BB1D4B"/>
    <w:rsid w:val="00C9175F"/>
    <w:rsid w:val="00D950AA"/>
    <w:rsid w:val="00DB6683"/>
    <w:rsid w:val="00E92CB0"/>
    <w:rsid w:val="00E959D4"/>
    <w:rsid w:val="00EE1081"/>
    <w:rsid w:val="00F436D6"/>
    <w:rsid w:val="00FB1207"/>
    <w:rsid w:val="00FC4720"/>
    <w:rsid w:val="00FE33A3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3C05"/>
  <w15:docId w15:val="{B1C7FD51-CDA2-4926-848B-B13652A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50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50AA"/>
    <w:pPr>
      <w:ind w:left="720"/>
      <w:contextualSpacing/>
    </w:pPr>
    <w:rPr>
      <w:rFonts w:eastAsia="Times New Roman"/>
    </w:rPr>
  </w:style>
  <w:style w:type="paragraph" w:customStyle="1" w:styleId="Kopinshandleiding">
    <w:name w:val="Kop ins handleiding"/>
    <w:basedOn w:val="Standaard"/>
    <w:link w:val="KopinshandleidingChar"/>
    <w:qFormat/>
    <w:rsid w:val="005B4F1D"/>
    <w:pPr>
      <w:spacing w:line="276" w:lineRule="auto"/>
    </w:pPr>
    <w:rPr>
      <w:rFonts w:ascii="Arial Black" w:eastAsia="Times New Roman" w:hAnsi="Arial Black" w:cs="Arial"/>
      <w:b/>
      <w:sz w:val="28"/>
      <w:szCs w:val="22"/>
    </w:rPr>
  </w:style>
  <w:style w:type="character" w:customStyle="1" w:styleId="KopinshandleidingChar">
    <w:name w:val="Kop ins handleiding Char"/>
    <w:basedOn w:val="Standaardalinea-lettertype"/>
    <w:link w:val="Kopinshandleiding"/>
    <w:rsid w:val="005B4F1D"/>
    <w:rPr>
      <w:rFonts w:ascii="Arial Black" w:eastAsia="Times New Roman" w:hAnsi="Arial Black" w:cs="Arial"/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20C37B0E</Template>
  <TotalTime>133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Vogelaar</dc:creator>
  <cp:lastModifiedBy>Wilfred Oudenaarden</cp:lastModifiedBy>
  <cp:revision>32</cp:revision>
  <dcterms:created xsi:type="dcterms:W3CDTF">2013-01-15T12:32:00Z</dcterms:created>
  <dcterms:modified xsi:type="dcterms:W3CDTF">2019-01-25T10:10:00Z</dcterms:modified>
</cp:coreProperties>
</file>